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3F" w:rsidRPr="00715AD3" w:rsidRDefault="0031023F" w:rsidP="0031023F">
      <w:pPr>
        <w:spacing w:before="100" w:beforeAutospacing="1" w:after="100" w:afterAutospacing="1" w:line="240" w:lineRule="auto"/>
        <w:jc w:val="both"/>
        <w:outlineLvl w:val="0"/>
        <w:rPr>
          <w:rFonts w:ascii="Calibri" w:eastAsia="Times New Roman" w:hAnsi="Calibri"/>
          <w:bCs/>
          <w:kern w:val="36"/>
          <w:szCs w:val="24"/>
          <w:lang w:eastAsia="hu-HU"/>
        </w:rPr>
      </w:pPr>
      <w:r w:rsidRPr="00715AD3">
        <w:rPr>
          <w:rFonts w:ascii="Calibri" w:eastAsia="Times New Roman" w:hAnsi="Calibri"/>
          <w:bCs/>
          <w:kern w:val="36"/>
          <w:szCs w:val="24"/>
          <w:lang w:eastAsia="hu-HU"/>
        </w:rPr>
        <w:t>4</w:t>
      </w:r>
      <w:r w:rsidR="00715AD3">
        <w:rPr>
          <w:rFonts w:ascii="Calibri" w:eastAsia="Times New Roman" w:hAnsi="Calibri"/>
          <w:bCs/>
          <w:kern w:val="36"/>
          <w:szCs w:val="24"/>
          <w:lang w:eastAsia="hu-HU"/>
        </w:rPr>
        <w:t>-A</w:t>
      </w:r>
      <w:r w:rsidRPr="00715AD3">
        <w:rPr>
          <w:rFonts w:ascii="Calibri" w:eastAsia="Times New Roman" w:hAnsi="Calibri"/>
          <w:bCs/>
          <w:kern w:val="36"/>
          <w:szCs w:val="24"/>
          <w:lang w:eastAsia="hu-HU"/>
        </w:rPr>
        <w:t xml:space="preserve"> melléklet</w:t>
      </w:r>
    </w:p>
    <w:p w:rsidR="0031023F" w:rsidRPr="0031023F" w:rsidRDefault="0031023F" w:rsidP="0031023F">
      <w:pPr>
        <w:spacing w:before="100" w:beforeAutospacing="1" w:after="100" w:afterAutospacing="1" w:line="240" w:lineRule="auto"/>
        <w:jc w:val="center"/>
        <w:outlineLvl w:val="0"/>
        <w:rPr>
          <w:rFonts w:ascii="Calibri" w:eastAsia="Times New Roman" w:hAnsi="Calibri"/>
          <w:b/>
          <w:bCs/>
          <w:kern w:val="36"/>
          <w:sz w:val="32"/>
          <w:szCs w:val="32"/>
          <w:lang w:eastAsia="hu-HU"/>
        </w:rPr>
      </w:pPr>
      <w:r>
        <w:rPr>
          <w:rFonts w:ascii="Calibri" w:eastAsia="Times New Roman" w:hAnsi="Calibri"/>
          <w:b/>
          <w:bCs/>
          <w:kern w:val="36"/>
          <w:sz w:val="32"/>
          <w:szCs w:val="32"/>
          <w:lang w:eastAsia="hu-HU"/>
        </w:rPr>
        <w:t>WS technikai tanfolyam edzők részére</w:t>
      </w:r>
    </w:p>
    <w:p w:rsidR="0031023F" w:rsidRDefault="0031023F" w:rsidP="0031023F">
      <w:pPr>
        <w:spacing w:before="100" w:beforeAutospacing="1" w:after="100" w:afterAutospacing="1" w:line="240" w:lineRule="auto"/>
        <w:outlineLvl w:val="0"/>
        <w:rPr>
          <w:rFonts w:eastAsia="Times New Roman"/>
          <w:bCs/>
          <w:kern w:val="36"/>
          <w:sz w:val="22"/>
          <w:lang w:eastAsia="hu-HU"/>
        </w:rPr>
      </w:pPr>
      <w:r>
        <w:rPr>
          <w:rFonts w:eastAsia="Times New Roman"/>
          <w:bCs/>
          <w:kern w:val="36"/>
          <w:sz w:val="22"/>
          <w:lang w:eastAsia="hu-HU"/>
        </w:rPr>
        <w:t xml:space="preserve">A magyar vitorlázás az elmúlt években olyan eredményeket ért el, melyre történtében eddig nem volt példa. A Magyar Vitorlás Szövetség a fenntartható fejlődés megteremtése érdekében sportág fejlesztés egyik kitörési pontjaként tekint a megfelelő minőségű szakemberképzésre és továbbképzésre. </w:t>
      </w:r>
    </w:p>
    <w:p w:rsidR="0031023F" w:rsidRPr="00B540C5" w:rsidRDefault="0031023F" w:rsidP="0031023F">
      <w:pPr>
        <w:spacing w:after="0" w:line="240" w:lineRule="auto"/>
        <w:rPr>
          <w:sz w:val="22"/>
        </w:rPr>
      </w:pPr>
    </w:p>
    <w:p w:rsidR="0031023F" w:rsidRPr="00B540C5" w:rsidRDefault="0031023F" w:rsidP="0031023F">
      <w:pPr>
        <w:spacing w:after="0" w:line="240" w:lineRule="auto"/>
        <w:rPr>
          <w:sz w:val="22"/>
        </w:rPr>
      </w:pP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Oktatási tematika:</w:t>
      </w:r>
      <w:bookmarkStart w:id="0" w:name="_GoBack"/>
      <w:bookmarkEnd w:id="0"/>
    </w:p>
    <w:p w:rsidR="0031023F" w:rsidRPr="00B540C5" w:rsidRDefault="0031023F" w:rsidP="0031023F">
      <w:pPr>
        <w:jc w:val="center"/>
        <w:rPr>
          <w:b/>
          <w:sz w:val="22"/>
        </w:rPr>
      </w:pPr>
      <w:r>
        <w:rPr>
          <w:b/>
          <w:sz w:val="22"/>
        </w:rPr>
        <w:t>WS</w:t>
      </w:r>
      <w:r w:rsidRPr="00B540C5">
        <w:rPr>
          <w:b/>
          <w:sz w:val="22"/>
        </w:rPr>
        <w:t xml:space="preserve"> Technikai Tanfolyam edzők számára 1. szint</w:t>
      </w:r>
    </w:p>
    <w:p w:rsidR="0031023F" w:rsidRPr="00B540C5" w:rsidRDefault="0031023F" w:rsidP="0031023F">
      <w:pPr>
        <w:rPr>
          <w:sz w:val="22"/>
        </w:rPr>
      </w:pPr>
      <w:r>
        <w:rPr>
          <w:sz w:val="22"/>
        </w:rPr>
        <w:t>Cél</w:t>
      </w:r>
    </w:p>
    <w:p w:rsidR="0031023F" w:rsidRPr="00B540C5" w:rsidRDefault="0031023F" w:rsidP="0031023F">
      <w:pPr>
        <w:jc w:val="both"/>
        <w:rPr>
          <w:sz w:val="22"/>
        </w:rPr>
      </w:pPr>
      <w:r w:rsidRPr="00B540C5">
        <w:rPr>
          <w:sz w:val="22"/>
        </w:rPr>
        <w:t xml:space="preserve">Megtanítani a potenciális edzőket arra, hogy hogyan segíthetnek a vitorlázásban még járatlanok számra azon alapvető készségek elsajátításában, amelyek által </w:t>
      </w:r>
      <w:proofErr w:type="spellStart"/>
      <w:r w:rsidRPr="00B540C5">
        <w:rPr>
          <w:sz w:val="22"/>
        </w:rPr>
        <w:t>alkalmasakká</w:t>
      </w:r>
      <w:proofErr w:type="spellEnd"/>
      <w:r w:rsidRPr="00B540C5">
        <w:rPr>
          <w:sz w:val="22"/>
        </w:rPr>
        <w:t xml:space="preserve"> válhatnak az első vízi élmények megszerzésére, melynek során </w:t>
      </w:r>
      <w:proofErr w:type="gramStart"/>
      <w:r w:rsidRPr="00B540C5">
        <w:rPr>
          <w:sz w:val="22"/>
        </w:rPr>
        <w:t>megtanulhatják</w:t>
      </w:r>
      <w:proofErr w:type="gramEnd"/>
      <w:r w:rsidRPr="00B540C5">
        <w:rPr>
          <w:sz w:val="22"/>
        </w:rPr>
        <w:t xml:space="preserve"> önállóan irányítani a hajót nyugodt időjárási körülmények között.</w:t>
      </w:r>
    </w:p>
    <w:p w:rsidR="0031023F" w:rsidRPr="00B540C5" w:rsidRDefault="0031023F" w:rsidP="0031023F">
      <w:pPr>
        <w:jc w:val="both"/>
        <w:rPr>
          <w:sz w:val="22"/>
        </w:rPr>
      </w:pPr>
      <w:r w:rsidRPr="00B540C5">
        <w:rPr>
          <w:sz w:val="22"/>
        </w:rPr>
        <w:t xml:space="preserve">Az egyes szintű </w:t>
      </w:r>
      <w:proofErr w:type="gramStart"/>
      <w:r w:rsidRPr="00B540C5">
        <w:rPr>
          <w:sz w:val="22"/>
        </w:rPr>
        <w:t>kurzusra</w:t>
      </w:r>
      <w:proofErr w:type="gramEnd"/>
      <w:r w:rsidRPr="00B540C5">
        <w:rPr>
          <w:sz w:val="22"/>
        </w:rPr>
        <w:t xml:space="preserve"> pályázóknak olyan képesített/hozzáértő vitorlázóknak kell lenniük, akik szenvedélyesen szeretnék átadni tudásukat és tapasztalatukat bárkinek, (fiatal vagy felnőtt) aki részese szeretne lenni a vitorlás sportnak. Az egyes szintű </w:t>
      </w:r>
      <w:proofErr w:type="gramStart"/>
      <w:r w:rsidRPr="00B540C5">
        <w:rPr>
          <w:sz w:val="22"/>
        </w:rPr>
        <w:t>kurzus</w:t>
      </w:r>
      <w:proofErr w:type="gramEnd"/>
      <w:r w:rsidRPr="00B540C5">
        <w:rPr>
          <w:sz w:val="22"/>
        </w:rPr>
        <w:t xml:space="preserve"> biztosítja azokat az elvárt készségeket, amelyek szükségesek a kezdők számára - ezeket részben elméleti, részben gyakorlati képzéseken sajátíthatják el - illetve kellő tudásbázist nyújt a továbbtanuláshoz, fejlődéshez.</w:t>
      </w: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Tanfolyami témakörök</w:t>
      </w:r>
    </w:p>
    <w:p w:rsidR="0031023F" w:rsidRPr="00B540C5" w:rsidRDefault="0031023F" w:rsidP="0031023F">
      <w:pPr>
        <w:pStyle w:val="Listaszerbekezds"/>
        <w:numPr>
          <w:ilvl w:val="0"/>
          <w:numId w:val="1"/>
        </w:numPr>
        <w:spacing w:after="200" w:line="276" w:lineRule="auto"/>
        <w:rPr>
          <w:sz w:val="22"/>
        </w:rPr>
      </w:pPr>
      <w:r w:rsidRPr="00B540C5">
        <w:rPr>
          <w:sz w:val="22"/>
        </w:rPr>
        <w:t>Bevezetés a MNA Nemzeti Képzési Programba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>
        <w:rPr>
          <w:sz w:val="22"/>
        </w:rPr>
        <w:t>WS</w:t>
      </w:r>
      <w:r w:rsidRPr="00B540C5">
        <w:rPr>
          <w:sz w:val="22"/>
        </w:rPr>
        <w:t xml:space="preserve"> igazolás a részvételről, de nem a képesítésről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>
        <w:rPr>
          <w:sz w:val="22"/>
        </w:rPr>
        <w:t>WS</w:t>
      </w:r>
      <w:r w:rsidRPr="00B540C5">
        <w:rPr>
          <w:sz w:val="22"/>
        </w:rPr>
        <w:t xml:space="preserve"> Edzői képzés Szerkezete (nemzeti képesítési szerkezet)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color w:val="000000"/>
          <w:spacing w:val="8"/>
          <w:sz w:val="22"/>
        </w:rPr>
      </w:pPr>
      <w:r>
        <w:rPr>
          <w:color w:val="000000"/>
          <w:spacing w:val="8"/>
          <w:sz w:val="22"/>
        </w:rPr>
        <w:t>WS</w:t>
      </w:r>
      <w:r w:rsidRPr="00B540C5">
        <w:rPr>
          <w:color w:val="000000"/>
          <w:spacing w:val="8"/>
          <w:sz w:val="22"/>
        </w:rPr>
        <w:t xml:space="preserve"> Partnerek bevonása a vitorlás oktatásba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color w:val="000000"/>
          <w:spacing w:val="8"/>
          <w:sz w:val="22"/>
        </w:rPr>
      </w:pPr>
      <w:r>
        <w:rPr>
          <w:color w:val="000000"/>
          <w:spacing w:val="8"/>
          <w:sz w:val="22"/>
        </w:rPr>
        <w:t>WS</w:t>
      </w:r>
      <w:r w:rsidRPr="00B540C5">
        <w:rPr>
          <w:color w:val="000000"/>
          <w:spacing w:val="8"/>
          <w:sz w:val="22"/>
        </w:rPr>
        <w:t xml:space="preserve"> Az oktatásra alkalmas hajótípusok kiválasztása</w:t>
      </w:r>
    </w:p>
    <w:p w:rsidR="0031023F" w:rsidRPr="00B540C5" w:rsidRDefault="0031023F" w:rsidP="0031023F">
      <w:pPr>
        <w:pStyle w:val="Listaszerbekezds"/>
        <w:numPr>
          <w:ilvl w:val="0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 xml:space="preserve">Egyéni vitorlázás- Kezdő edzői készségek szükségesek az egyes szintű </w:t>
      </w:r>
      <w:proofErr w:type="gramStart"/>
      <w:r w:rsidRPr="00B540C5">
        <w:rPr>
          <w:sz w:val="22"/>
        </w:rPr>
        <w:t>kurzuson</w:t>
      </w:r>
      <w:proofErr w:type="gramEnd"/>
      <w:r w:rsidRPr="00B540C5">
        <w:rPr>
          <w:sz w:val="22"/>
        </w:rPr>
        <w:t xml:space="preserve"> való részvételhez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>Háromszögpályán való vitorlázás (az összes irányon vitorlázni)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color w:val="000000"/>
          <w:spacing w:val="3"/>
          <w:sz w:val="22"/>
        </w:rPr>
        <w:t xml:space="preserve">Szűk körben való megfordulás (1 fordulás egy </w:t>
      </w:r>
      <w:proofErr w:type="spellStart"/>
      <w:r w:rsidRPr="00B540C5">
        <w:rPr>
          <w:color w:val="000000"/>
          <w:spacing w:val="3"/>
          <w:sz w:val="22"/>
        </w:rPr>
        <w:t>hauzolás</w:t>
      </w:r>
      <w:proofErr w:type="spellEnd"/>
      <w:r w:rsidRPr="00B540C5">
        <w:rPr>
          <w:color w:val="000000"/>
          <w:spacing w:val="3"/>
          <w:sz w:val="22"/>
        </w:rPr>
        <w:t>)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>Vízből mentés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>Hátrafelé vitorlázás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>Kikötés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>Kormány nélküli vitorlázás (gyakorlatok rögzített kormánnyal)</w:t>
      </w:r>
    </w:p>
    <w:p w:rsidR="0031023F" w:rsidRPr="00B540C5" w:rsidRDefault="0031023F" w:rsidP="0031023F">
      <w:pPr>
        <w:pStyle w:val="Listaszerbekezds"/>
        <w:numPr>
          <w:ilvl w:val="1"/>
          <w:numId w:val="2"/>
        </w:numPr>
        <w:spacing w:after="200" w:line="276" w:lineRule="auto"/>
        <w:rPr>
          <w:sz w:val="22"/>
        </w:rPr>
      </w:pPr>
      <w:r w:rsidRPr="00B540C5">
        <w:rPr>
          <w:sz w:val="22"/>
        </w:rPr>
        <w:t>Móló, part, ponton elhagyása és megközelítése</w:t>
      </w: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A vitorlázás bemutatása kezdőknek- Szempontok</w:t>
      </w:r>
    </w:p>
    <w:p w:rsidR="0031023F" w:rsidRPr="00B540C5" w:rsidRDefault="0031023F" w:rsidP="0031023F">
      <w:pPr>
        <w:pStyle w:val="Listaszerbekezds"/>
        <w:numPr>
          <w:ilvl w:val="0"/>
          <w:numId w:val="3"/>
        </w:numPr>
        <w:spacing w:after="200" w:line="276" w:lineRule="auto"/>
        <w:rPr>
          <w:sz w:val="22"/>
        </w:rPr>
      </w:pPr>
      <w:r w:rsidRPr="00B540C5">
        <w:rPr>
          <w:sz w:val="22"/>
        </w:rPr>
        <w:t>A vitorlázás környezete</w:t>
      </w:r>
    </w:p>
    <w:p w:rsidR="0031023F" w:rsidRPr="00B540C5" w:rsidRDefault="0031023F" w:rsidP="0031023F">
      <w:pPr>
        <w:pStyle w:val="Listaszerbekezds"/>
        <w:numPr>
          <w:ilvl w:val="0"/>
          <w:numId w:val="3"/>
        </w:numPr>
        <w:spacing w:after="200" w:line="276" w:lineRule="auto"/>
        <w:rPr>
          <w:sz w:val="22"/>
        </w:rPr>
      </w:pPr>
      <w:r w:rsidRPr="00B540C5">
        <w:rPr>
          <w:sz w:val="22"/>
        </w:rPr>
        <w:t>Hajók</w:t>
      </w:r>
    </w:p>
    <w:p w:rsidR="0031023F" w:rsidRPr="00B540C5" w:rsidRDefault="0031023F" w:rsidP="0031023F">
      <w:pPr>
        <w:pStyle w:val="Listaszerbekezds"/>
        <w:numPr>
          <w:ilvl w:val="0"/>
          <w:numId w:val="3"/>
        </w:numPr>
        <w:spacing w:after="200" w:line="276" w:lineRule="auto"/>
        <w:rPr>
          <w:sz w:val="22"/>
        </w:rPr>
      </w:pPr>
      <w:r w:rsidRPr="00B540C5">
        <w:rPr>
          <w:sz w:val="22"/>
        </w:rPr>
        <w:t xml:space="preserve">Időjárás (helyi </w:t>
      </w:r>
      <w:proofErr w:type="gramStart"/>
      <w:r w:rsidRPr="00B540C5">
        <w:rPr>
          <w:sz w:val="22"/>
        </w:rPr>
        <w:t>speciális</w:t>
      </w:r>
      <w:proofErr w:type="gramEnd"/>
      <w:r w:rsidRPr="00B540C5">
        <w:rPr>
          <w:sz w:val="22"/>
        </w:rPr>
        <w:t xml:space="preserve"> jelenségek)</w:t>
      </w:r>
    </w:p>
    <w:p w:rsidR="0031023F" w:rsidRPr="00B540C5" w:rsidRDefault="0031023F" w:rsidP="0031023F">
      <w:pPr>
        <w:pStyle w:val="Listaszerbekezds"/>
        <w:numPr>
          <w:ilvl w:val="0"/>
          <w:numId w:val="3"/>
        </w:numPr>
        <w:spacing w:after="200" w:line="276" w:lineRule="auto"/>
        <w:rPr>
          <w:sz w:val="22"/>
        </w:rPr>
      </w:pPr>
      <w:r w:rsidRPr="00B540C5">
        <w:rPr>
          <w:sz w:val="22"/>
        </w:rPr>
        <w:lastRenderedPageBreak/>
        <w:t>Tanuló környezet</w:t>
      </w:r>
    </w:p>
    <w:p w:rsidR="0031023F" w:rsidRPr="00B540C5" w:rsidRDefault="0031023F" w:rsidP="0031023F">
      <w:pPr>
        <w:pStyle w:val="Listaszerbekezds"/>
        <w:numPr>
          <w:ilvl w:val="0"/>
          <w:numId w:val="3"/>
        </w:numPr>
        <w:spacing w:after="200" w:line="276" w:lineRule="auto"/>
        <w:rPr>
          <w:sz w:val="22"/>
        </w:rPr>
      </w:pPr>
      <w:r w:rsidRPr="00B540C5">
        <w:rPr>
          <w:sz w:val="22"/>
        </w:rPr>
        <w:t>Készségfejlesztő játékok</w:t>
      </w:r>
    </w:p>
    <w:p w:rsidR="0031023F" w:rsidRPr="00B540C5" w:rsidRDefault="0031023F" w:rsidP="0031023F">
      <w:pPr>
        <w:pStyle w:val="Listaszerbekezds"/>
        <w:numPr>
          <w:ilvl w:val="0"/>
          <w:numId w:val="3"/>
        </w:numPr>
        <w:spacing w:after="200" w:line="276" w:lineRule="auto"/>
        <w:rPr>
          <w:sz w:val="22"/>
        </w:rPr>
      </w:pPr>
      <w:r w:rsidRPr="00B540C5">
        <w:rPr>
          <w:sz w:val="22"/>
        </w:rPr>
        <w:t>Ismeretek átadása (</w:t>
      </w:r>
      <w:r w:rsidRPr="00B540C5">
        <w:rPr>
          <w:color w:val="000000"/>
          <w:spacing w:val="6"/>
          <w:sz w:val="22"/>
        </w:rPr>
        <w:t>Biztonságos, élvezetes, életen át tartó tanulás)</w:t>
      </w:r>
    </w:p>
    <w:p w:rsidR="0031023F" w:rsidRPr="00B540C5" w:rsidRDefault="0031023F" w:rsidP="0031023F">
      <w:pPr>
        <w:rPr>
          <w:b/>
          <w:sz w:val="22"/>
        </w:rPr>
      </w:pPr>
      <w:r>
        <w:rPr>
          <w:b/>
          <w:sz w:val="22"/>
        </w:rPr>
        <w:t>WS</w:t>
      </w:r>
      <w:r w:rsidRPr="00B540C5">
        <w:rPr>
          <w:b/>
          <w:sz w:val="22"/>
        </w:rPr>
        <w:t xml:space="preserve"> edzés sorozat</w:t>
      </w:r>
    </w:p>
    <w:p w:rsidR="0031023F" w:rsidRPr="00B540C5" w:rsidRDefault="0031023F" w:rsidP="0031023F">
      <w:pPr>
        <w:jc w:val="both"/>
        <w:rPr>
          <w:sz w:val="22"/>
        </w:rPr>
      </w:pPr>
      <w:r w:rsidRPr="00B540C5">
        <w:rPr>
          <w:sz w:val="22"/>
        </w:rPr>
        <w:t xml:space="preserve">Az edzési sorozat javasolt pontjai lehetővé teszik, hogy a tanulók </w:t>
      </w:r>
      <w:proofErr w:type="gramStart"/>
      <w:r w:rsidRPr="00B540C5">
        <w:rPr>
          <w:sz w:val="22"/>
        </w:rPr>
        <w:t>megtanuljanak</w:t>
      </w:r>
      <w:proofErr w:type="gramEnd"/>
      <w:r w:rsidRPr="00B540C5">
        <w:rPr>
          <w:sz w:val="22"/>
        </w:rPr>
        <w:t xml:space="preserve"> vízre szállni, kivitorlázni és irányítani a hajót, a szélnek megfelelően állítani a vitorlát, majd visszavitorlázni a partra és kikötni közepes szélben.</w:t>
      </w:r>
    </w:p>
    <w:p w:rsidR="0031023F" w:rsidRPr="00B540C5" w:rsidRDefault="0031023F" w:rsidP="0031023F">
      <w:pPr>
        <w:pStyle w:val="Listaszerbekezds"/>
        <w:numPr>
          <w:ilvl w:val="0"/>
          <w:numId w:val="4"/>
        </w:numPr>
        <w:spacing w:after="200" w:line="276" w:lineRule="auto"/>
        <w:rPr>
          <w:sz w:val="22"/>
        </w:rPr>
      </w:pPr>
      <w:r w:rsidRPr="00B540C5">
        <w:rPr>
          <w:sz w:val="22"/>
        </w:rPr>
        <w:t>Parti gyakorlatok- Megfelelő szimulációs gyakorlatok használata a tanulási folyamat elősegítéséhez</w:t>
      </w:r>
    </w:p>
    <w:p w:rsidR="0031023F" w:rsidRPr="00B540C5" w:rsidRDefault="0031023F" w:rsidP="0031023F">
      <w:pPr>
        <w:pStyle w:val="Listaszerbekezds"/>
        <w:numPr>
          <w:ilvl w:val="0"/>
          <w:numId w:val="4"/>
        </w:numPr>
        <w:spacing w:after="200" w:line="276" w:lineRule="auto"/>
        <w:rPr>
          <w:sz w:val="22"/>
        </w:rPr>
      </w:pPr>
      <w:r w:rsidRPr="00B540C5">
        <w:rPr>
          <w:sz w:val="22"/>
        </w:rPr>
        <w:t>Borulási gyakorlatok</w:t>
      </w:r>
    </w:p>
    <w:p w:rsidR="0031023F" w:rsidRPr="00B540C5" w:rsidRDefault="0031023F" w:rsidP="0031023F">
      <w:pPr>
        <w:pStyle w:val="Listaszerbekezds"/>
        <w:numPr>
          <w:ilvl w:val="0"/>
          <w:numId w:val="4"/>
        </w:numPr>
        <w:spacing w:after="200" w:line="276" w:lineRule="auto"/>
        <w:rPr>
          <w:sz w:val="22"/>
        </w:rPr>
      </w:pPr>
      <w:r w:rsidRPr="00B540C5">
        <w:rPr>
          <w:sz w:val="22"/>
        </w:rPr>
        <w:t>Parti, alap szintű elméleti előadások, oktatások</w:t>
      </w: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Tanulás/ edzői stílusok</w:t>
      </w:r>
    </w:p>
    <w:p w:rsidR="0031023F" w:rsidRPr="00B540C5" w:rsidRDefault="0031023F" w:rsidP="0031023F">
      <w:pPr>
        <w:pStyle w:val="Listaszerbekezds"/>
        <w:numPr>
          <w:ilvl w:val="0"/>
          <w:numId w:val="5"/>
        </w:numPr>
        <w:spacing w:after="200" w:line="276" w:lineRule="auto"/>
        <w:rPr>
          <w:sz w:val="22"/>
        </w:rPr>
      </w:pPr>
      <w:r w:rsidRPr="00B540C5">
        <w:rPr>
          <w:sz w:val="22"/>
        </w:rPr>
        <w:t>Hogyan tanulnak a gyermekek és a felnőttek</w:t>
      </w:r>
    </w:p>
    <w:p w:rsidR="0031023F" w:rsidRPr="00B540C5" w:rsidRDefault="0031023F" w:rsidP="0031023F">
      <w:pPr>
        <w:pStyle w:val="Listaszerbekezds"/>
        <w:numPr>
          <w:ilvl w:val="0"/>
          <w:numId w:val="5"/>
        </w:numPr>
        <w:spacing w:after="200" w:line="276" w:lineRule="auto"/>
        <w:rPr>
          <w:sz w:val="22"/>
        </w:rPr>
      </w:pPr>
      <w:r w:rsidRPr="00B540C5">
        <w:rPr>
          <w:sz w:val="22"/>
        </w:rPr>
        <w:t>Az egyéni tanulási stílusok felismerése (vizuális, hallás utáni, olvasás utáni, gyakorlati)</w:t>
      </w:r>
    </w:p>
    <w:p w:rsidR="0031023F" w:rsidRPr="00B540C5" w:rsidRDefault="0031023F" w:rsidP="0031023F">
      <w:pPr>
        <w:pStyle w:val="Listaszerbekezds"/>
        <w:numPr>
          <w:ilvl w:val="0"/>
          <w:numId w:val="5"/>
        </w:numPr>
        <w:spacing w:after="200" w:line="276" w:lineRule="auto"/>
        <w:rPr>
          <w:sz w:val="22"/>
        </w:rPr>
      </w:pPr>
      <w:r w:rsidRPr="00B540C5">
        <w:rPr>
          <w:sz w:val="22"/>
        </w:rPr>
        <w:t>Csoportos tanulás (eltérő eredmények)</w:t>
      </w: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Tervezés – Megvalósítás- Visszacsatolás</w:t>
      </w:r>
    </w:p>
    <w:p w:rsidR="0031023F" w:rsidRPr="00B540C5" w:rsidRDefault="0031023F" w:rsidP="0031023F">
      <w:pPr>
        <w:pStyle w:val="Listaszerbekezds"/>
        <w:numPr>
          <w:ilvl w:val="0"/>
          <w:numId w:val="6"/>
        </w:numPr>
        <w:spacing w:after="200" w:line="276" w:lineRule="auto"/>
        <w:rPr>
          <w:sz w:val="22"/>
        </w:rPr>
      </w:pPr>
      <w:r w:rsidRPr="00B540C5">
        <w:rPr>
          <w:sz w:val="22"/>
        </w:rPr>
        <w:t xml:space="preserve">A résztvevők számára a képzési rendszer megtervezése, levezetése, majd a </w:t>
      </w:r>
      <w:proofErr w:type="gramStart"/>
      <w:r w:rsidRPr="00B540C5">
        <w:rPr>
          <w:sz w:val="22"/>
        </w:rPr>
        <w:t>kurzus</w:t>
      </w:r>
      <w:proofErr w:type="gramEnd"/>
      <w:r w:rsidRPr="00B540C5">
        <w:rPr>
          <w:sz w:val="22"/>
        </w:rPr>
        <w:t xml:space="preserve"> során szerzett tapasztalatokat összegzése a jövőbeni hasznosítása céljából</w:t>
      </w:r>
    </w:p>
    <w:p w:rsidR="0031023F" w:rsidRPr="00B540C5" w:rsidRDefault="0031023F" w:rsidP="0031023F">
      <w:pPr>
        <w:pStyle w:val="Listaszerbekezds"/>
        <w:numPr>
          <w:ilvl w:val="0"/>
          <w:numId w:val="6"/>
        </w:numPr>
        <w:spacing w:after="200" w:line="276" w:lineRule="auto"/>
        <w:rPr>
          <w:sz w:val="22"/>
        </w:rPr>
      </w:pPr>
      <w:r w:rsidRPr="00B540C5">
        <w:rPr>
          <w:sz w:val="22"/>
        </w:rPr>
        <w:t>Az értekezletek megtervezés beleértve a kockázatelemzést</w:t>
      </w:r>
    </w:p>
    <w:p w:rsidR="0031023F" w:rsidRPr="00B540C5" w:rsidRDefault="0031023F" w:rsidP="0031023F">
      <w:pPr>
        <w:pStyle w:val="Listaszerbekezds"/>
        <w:numPr>
          <w:ilvl w:val="0"/>
          <w:numId w:val="6"/>
        </w:numPr>
        <w:spacing w:after="200" w:line="276" w:lineRule="auto"/>
        <w:rPr>
          <w:sz w:val="22"/>
        </w:rPr>
      </w:pPr>
      <w:r w:rsidRPr="00B540C5">
        <w:rPr>
          <w:sz w:val="22"/>
        </w:rPr>
        <w:t>A visszacsatolás segítséget nyújt az edzői tanulási készségek fejlesztésében</w:t>
      </w: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Motoros mentőhajók használata a vízi edzéseken</w:t>
      </w:r>
    </w:p>
    <w:p w:rsidR="0031023F" w:rsidRPr="00B540C5" w:rsidRDefault="0031023F" w:rsidP="0031023F">
      <w:pPr>
        <w:pStyle w:val="Listaszerbekezds"/>
        <w:numPr>
          <w:ilvl w:val="0"/>
          <w:numId w:val="7"/>
        </w:numPr>
        <w:spacing w:after="200" w:line="276" w:lineRule="auto"/>
        <w:rPr>
          <w:sz w:val="22"/>
        </w:rPr>
      </w:pPr>
      <w:r w:rsidRPr="00B540C5">
        <w:rPr>
          <w:sz w:val="22"/>
        </w:rPr>
        <w:t xml:space="preserve">Edzőhajók elhelyezkedése, </w:t>
      </w:r>
      <w:proofErr w:type="gramStart"/>
      <w:r w:rsidRPr="00B540C5">
        <w:rPr>
          <w:sz w:val="22"/>
        </w:rPr>
        <w:t>pozíciója</w:t>
      </w:r>
      <w:proofErr w:type="gramEnd"/>
    </w:p>
    <w:p w:rsidR="0031023F" w:rsidRPr="00B540C5" w:rsidRDefault="0031023F" w:rsidP="0031023F">
      <w:pPr>
        <w:pStyle w:val="Listaszerbekezds"/>
        <w:numPr>
          <w:ilvl w:val="0"/>
          <w:numId w:val="7"/>
        </w:numPr>
        <w:spacing w:after="200" w:line="276" w:lineRule="auto"/>
        <w:rPr>
          <w:sz w:val="22"/>
        </w:rPr>
      </w:pPr>
      <w:r w:rsidRPr="00B540C5">
        <w:rPr>
          <w:sz w:val="22"/>
        </w:rPr>
        <w:t>Vészleállító kábel használat (kötelező)</w:t>
      </w:r>
    </w:p>
    <w:p w:rsidR="0031023F" w:rsidRPr="00B540C5" w:rsidRDefault="0031023F" w:rsidP="0031023F">
      <w:pPr>
        <w:pStyle w:val="Listaszerbekezds"/>
        <w:numPr>
          <w:ilvl w:val="0"/>
          <w:numId w:val="7"/>
        </w:numPr>
        <w:spacing w:after="200" w:line="276" w:lineRule="auto"/>
        <w:rPr>
          <w:sz w:val="22"/>
        </w:rPr>
      </w:pPr>
      <w:r w:rsidRPr="00B540C5">
        <w:rPr>
          <w:sz w:val="22"/>
        </w:rPr>
        <w:t>Figyelmesség a többiek felé</w:t>
      </w:r>
    </w:p>
    <w:p w:rsidR="0031023F" w:rsidRPr="00B540C5" w:rsidRDefault="0031023F" w:rsidP="0031023F">
      <w:pPr>
        <w:pStyle w:val="Listaszerbekezds"/>
        <w:numPr>
          <w:ilvl w:val="0"/>
          <w:numId w:val="7"/>
        </w:numPr>
        <w:spacing w:after="200" w:line="276" w:lineRule="auto"/>
        <w:rPr>
          <w:sz w:val="22"/>
        </w:rPr>
      </w:pPr>
      <w:r w:rsidRPr="00B540C5">
        <w:rPr>
          <w:sz w:val="22"/>
        </w:rPr>
        <w:t xml:space="preserve">Alapvető biztonsági technikák és </w:t>
      </w:r>
      <w:proofErr w:type="gramStart"/>
      <w:r w:rsidRPr="00B540C5">
        <w:rPr>
          <w:sz w:val="22"/>
        </w:rPr>
        <w:t>manőverek</w:t>
      </w:r>
      <w:proofErr w:type="gramEnd"/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 xml:space="preserve">Az edzésen résztvevők </w:t>
      </w:r>
      <w:proofErr w:type="gramStart"/>
      <w:r w:rsidRPr="00B540C5">
        <w:rPr>
          <w:b/>
          <w:sz w:val="22"/>
        </w:rPr>
        <w:t>koordinálása</w:t>
      </w:r>
      <w:proofErr w:type="gramEnd"/>
      <w:r w:rsidRPr="00B540C5">
        <w:rPr>
          <w:b/>
          <w:sz w:val="22"/>
        </w:rPr>
        <w:t xml:space="preserve"> élő környezetben</w:t>
      </w:r>
    </w:p>
    <w:p w:rsidR="0031023F" w:rsidRPr="00B540C5" w:rsidRDefault="0031023F" w:rsidP="0031023F">
      <w:pPr>
        <w:pStyle w:val="Listaszerbekezds"/>
        <w:numPr>
          <w:ilvl w:val="0"/>
          <w:numId w:val="8"/>
        </w:numPr>
        <w:spacing w:after="200" w:line="276" w:lineRule="auto"/>
        <w:rPr>
          <w:sz w:val="22"/>
        </w:rPr>
      </w:pPr>
      <w:r w:rsidRPr="00B540C5">
        <w:rPr>
          <w:sz w:val="22"/>
        </w:rPr>
        <w:t>Vitorlázható terület</w:t>
      </w:r>
    </w:p>
    <w:p w:rsidR="0031023F" w:rsidRPr="00B540C5" w:rsidRDefault="0031023F" w:rsidP="0031023F">
      <w:pPr>
        <w:pStyle w:val="Listaszerbekezds"/>
        <w:numPr>
          <w:ilvl w:val="0"/>
          <w:numId w:val="8"/>
        </w:numPr>
        <w:spacing w:after="200" w:line="276" w:lineRule="auto"/>
        <w:rPr>
          <w:sz w:val="22"/>
        </w:rPr>
      </w:pPr>
      <w:r w:rsidRPr="00B540C5">
        <w:rPr>
          <w:sz w:val="22"/>
        </w:rPr>
        <w:t>Kommunikáció</w:t>
      </w:r>
    </w:p>
    <w:p w:rsidR="0031023F" w:rsidRPr="00B540C5" w:rsidRDefault="0031023F" w:rsidP="0031023F">
      <w:pPr>
        <w:pStyle w:val="Listaszerbekezds"/>
        <w:numPr>
          <w:ilvl w:val="0"/>
          <w:numId w:val="8"/>
        </w:numPr>
        <w:spacing w:after="200" w:line="276" w:lineRule="auto"/>
        <w:rPr>
          <w:sz w:val="22"/>
        </w:rPr>
      </w:pPr>
      <w:proofErr w:type="gramStart"/>
      <w:r w:rsidRPr="00B540C5">
        <w:rPr>
          <w:sz w:val="22"/>
        </w:rPr>
        <w:t>A</w:t>
      </w:r>
      <w:proofErr w:type="gramEnd"/>
      <w:r w:rsidRPr="00B540C5">
        <w:rPr>
          <w:sz w:val="22"/>
        </w:rPr>
        <w:t xml:space="preserve"> azonos vízterületet használók</w:t>
      </w:r>
    </w:p>
    <w:p w:rsidR="0031023F" w:rsidRPr="00B540C5" w:rsidRDefault="0031023F" w:rsidP="0031023F">
      <w:pPr>
        <w:pStyle w:val="Listaszerbekezds"/>
        <w:numPr>
          <w:ilvl w:val="0"/>
          <w:numId w:val="8"/>
        </w:numPr>
        <w:spacing w:after="200" w:line="276" w:lineRule="auto"/>
        <w:rPr>
          <w:sz w:val="22"/>
        </w:rPr>
      </w:pPr>
      <w:r w:rsidRPr="00B540C5">
        <w:rPr>
          <w:sz w:val="22"/>
        </w:rPr>
        <w:t>Időjárás változások</w:t>
      </w:r>
    </w:p>
    <w:p w:rsidR="0031023F" w:rsidRPr="00B540C5" w:rsidRDefault="0031023F" w:rsidP="0031023F">
      <w:pPr>
        <w:pStyle w:val="Listaszerbekezds"/>
        <w:numPr>
          <w:ilvl w:val="0"/>
          <w:numId w:val="8"/>
        </w:numPr>
        <w:spacing w:after="200" w:line="276" w:lineRule="auto"/>
        <w:rPr>
          <w:sz w:val="22"/>
        </w:rPr>
      </w:pPr>
      <w:r w:rsidRPr="00B540C5">
        <w:rPr>
          <w:sz w:val="22"/>
        </w:rPr>
        <w:t>Mentési terv</w:t>
      </w:r>
    </w:p>
    <w:p w:rsidR="0031023F" w:rsidRPr="00B540C5" w:rsidRDefault="0031023F" w:rsidP="0031023F">
      <w:pPr>
        <w:rPr>
          <w:b/>
          <w:sz w:val="22"/>
        </w:rPr>
      </w:pPr>
      <w:r w:rsidRPr="00B540C5">
        <w:rPr>
          <w:b/>
          <w:sz w:val="22"/>
        </w:rPr>
        <w:t>Bevezetés a versenyzésbe</w:t>
      </w:r>
    </w:p>
    <w:p w:rsidR="0031023F" w:rsidRPr="00B540C5" w:rsidRDefault="0031023F" w:rsidP="0031023F">
      <w:pPr>
        <w:pStyle w:val="Listaszerbekezds"/>
        <w:numPr>
          <w:ilvl w:val="0"/>
          <w:numId w:val="9"/>
        </w:numPr>
        <w:spacing w:after="200" w:line="276" w:lineRule="auto"/>
        <w:rPr>
          <w:sz w:val="22"/>
        </w:rPr>
      </w:pPr>
      <w:r w:rsidRPr="00B540C5">
        <w:rPr>
          <w:sz w:val="22"/>
        </w:rPr>
        <w:t>Rajtolási technikák és alapvető versenytaktikák</w:t>
      </w:r>
    </w:p>
    <w:p w:rsidR="0031023F" w:rsidRPr="00B540C5" w:rsidRDefault="0031023F" w:rsidP="0031023F">
      <w:pPr>
        <w:pStyle w:val="Listaszerbekezds"/>
        <w:numPr>
          <w:ilvl w:val="0"/>
          <w:numId w:val="9"/>
        </w:numPr>
        <w:spacing w:after="200" w:line="276" w:lineRule="auto"/>
        <w:rPr>
          <w:sz w:val="22"/>
        </w:rPr>
      </w:pPr>
      <w:r w:rsidRPr="00B540C5">
        <w:rPr>
          <w:sz w:val="22"/>
        </w:rPr>
        <w:t>Versenytaktikai edzések, készségfejlesztő játékok</w:t>
      </w:r>
    </w:p>
    <w:p w:rsidR="0031023F" w:rsidRPr="00B540C5" w:rsidRDefault="0031023F" w:rsidP="0031023F">
      <w:pPr>
        <w:jc w:val="center"/>
        <w:rPr>
          <w:b/>
          <w:sz w:val="22"/>
        </w:rPr>
      </w:pPr>
      <w:r w:rsidRPr="00B540C5">
        <w:rPr>
          <w:b/>
          <w:sz w:val="22"/>
        </w:rPr>
        <w:t>5 napos edzési programterv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074"/>
        <w:gridCol w:w="5038"/>
      </w:tblGrid>
      <w:tr w:rsidR="0031023F" w:rsidRPr="00B540C5" w:rsidTr="009B3204">
        <w:tc>
          <w:tcPr>
            <w:tcW w:w="959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Nap</w:t>
            </w:r>
          </w:p>
        </w:tc>
        <w:tc>
          <w:tcPr>
            <w:tcW w:w="3118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Délelőtt</w:t>
            </w:r>
          </w:p>
        </w:tc>
        <w:tc>
          <w:tcPr>
            <w:tcW w:w="5135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Délután</w:t>
            </w:r>
          </w:p>
        </w:tc>
      </w:tr>
      <w:tr w:rsidR="0031023F" w:rsidRPr="00B540C5" w:rsidTr="009B3204">
        <w:tc>
          <w:tcPr>
            <w:tcW w:w="959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1</w:t>
            </w:r>
          </w:p>
        </w:tc>
        <w:tc>
          <w:tcPr>
            <w:tcW w:w="3118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Bevezetés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Célok és célkitűzések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lastRenderedPageBreak/>
              <w:t>Egyéni vitorlázó készségek</w:t>
            </w:r>
          </w:p>
        </w:tc>
        <w:tc>
          <w:tcPr>
            <w:tcW w:w="5135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lastRenderedPageBreak/>
              <w:t>Bevezetés kezdőknek a vitorlázásba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Alap edzői képességek, készségek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lastRenderedPageBreak/>
              <w:t>Első élmények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Napi összegzés</w:t>
            </w:r>
          </w:p>
        </w:tc>
      </w:tr>
      <w:tr w:rsidR="0031023F" w:rsidRPr="00B540C5" w:rsidTr="009B3204">
        <w:tc>
          <w:tcPr>
            <w:tcW w:w="959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lastRenderedPageBreak/>
              <w:t>2</w:t>
            </w:r>
          </w:p>
        </w:tc>
        <w:tc>
          <w:tcPr>
            <w:tcW w:w="3118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Szárazföldi oktatás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Élesen szél felé vitorlázás</w:t>
            </w:r>
          </w:p>
        </w:tc>
        <w:tc>
          <w:tcPr>
            <w:tcW w:w="5135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Élesen szél felé vitorlázás, és szél alá ejtés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proofErr w:type="spellStart"/>
            <w:r w:rsidRPr="00B540C5">
              <w:rPr>
                <w:sz w:val="22"/>
              </w:rPr>
              <w:t>Hauzolás</w:t>
            </w:r>
            <w:proofErr w:type="spellEnd"/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Napi összegzés</w:t>
            </w:r>
          </w:p>
        </w:tc>
      </w:tr>
      <w:tr w:rsidR="0031023F" w:rsidRPr="00B540C5" w:rsidTr="009B3204">
        <w:tc>
          <w:tcPr>
            <w:tcW w:w="959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3</w:t>
            </w:r>
          </w:p>
        </w:tc>
        <w:tc>
          <w:tcPr>
            <w:tcW w:w="3118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Rövid eligazítás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Tervezés – lebonyolítás – következtetés levonása</w:t>
            </w:r>
          </w:p>
        </w:tc>
        <w:tc>
          <w:tcPr>
            <w:tcW w:w="5135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Gyakorlati foglalkozások levezetése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Egyéni felmérés a tanfolyam közepén</w:t>
            </w:r>
          </w:p>
        </w:tc>
      </w:tr>
      <w:tr w:rsidR="0031023F" w:rsidRPr="00B540C5" w:rsidTr="009B3204">
        <w:tc>
          <w:tcPr>
            <w:tcW w:w="959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4</w:t>
            </w:r>
          </w:p>
        </w:tc>
        <w:tc>
          <w:tcPr>
            <w:tcW w:w="3118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Javasolt egy tényleges edzés levezetése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 xml:space="preserve">Vitorlázó diákok élő környezetben való </w:t>
            </w:r>
            <w:proofErr w:type="gramStart"/>
            <w:r w:rsidRPr="00B540C5">
              <w:rPr>
                <w:sz w:val="22"/>
              </w:rPr>
              <w:t>koordinálása</w:t>
            </w:r>
            <w:proofErr w:type="gramEnd"/>
          </w:p>
        </w:tc>
        <w:tc>
          <w:tcPr>
            <w:tcW w:w="5135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Délelőtti tevékenységek folytatása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A motorcsónak használata edzés közben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Egyéni vitorlázásra való felkészítés</w:t>
            </w:r>
          </w:p>
        </w:tc>
      </w:tr>
      <w:tr w:rsidR="0031023F" w:rsidRPr="00B540C5" w:rsidTr="009B3204">
        <w:tc>
          <w:tcPr>
            <w:tcW w:w="959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5</w:t>
            </w:r>
          </w:p>
        </w:tc>
        <w:tc>
          <w:tcPr>
            <w:tcW w:w="3118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A versenyzés bemutatása mini regatta/házi verseny</w:t>
            </w:r>
          </w:p>
        </w:tc>
        <w:tc>
          <w:tcPr>
            <w:tcW w:w="5135" w:type="dxa"/>
          </w:tcPr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A tanfolyamon tanultak összegzése</w:t>
            </w:r>
          </w:p>
          <w:p w:rsidR="0031023F" w:rsidRPr="00B540C5" w:rsidRDefault="0031023F" w:rsidP="009B3204">
            <w:pPr>
              <w:spacing w:after="0" w:line="240" w:lineRule="auto"/>
              <w:rPr>
                <w:sz w:val="22"/>
              </w:rPr>
            </w:pPr>
            <w:r w:rsidRPr="00B540C5">
              <w:rPr>
                <w:sz w:val="22"/>
              </w:rPr>
              <w:t>Személyre szabott program kidolgozása</w:t>
            </w:r>
          </w:p>
        </w:tc>
      </w:tr>
    </w:tbl>
    <w:p w:rsidR="0031023F" w:rsidRPr="00B540C5" w:rsidRDefault="0031023F" w:rsidP="0031023F">
      <w:pPr>
        <w:rPr>
          <w:sz w:val="22"/>
        </w:rPr>
      </w:pPr>
    </w:p>
    <w:p w:rsidR="0031023F" w:rsidRPr="00B540C5" w:rsidRDefault="0031023F" w:rsidP="0031023F">
      <w:pPr>
        <w:rPr>
          <w:b/>
          <w:sz w:val="22"/>
        </w:rPr>
      </w:pPr>
    </w:p>
    <w:sectPr w:rsidR="0031023F" w:rsidRPr="00B540C5" w:rsidSect="00A5031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AAF" w:rsidRDefault="00F43AAF" w:rsidP="0031023F">
      <w:pPr>
        <w:spacing w:after="0" w:line="240" w:lineRule="auto"/>
      </w:pPr>
      <w:r>
        <w:separator/>
      </w:r>
    </w:p>
  </w:endnote>
  <w:endnote w:type="continuationSeparator" w:id="0">
    <w:p w:rsidR="00F43AAF" w:rsidRDefault="00F43AAF" w:rsidP="00310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AAF" w:rsidRDefault="00F43AAF" w:rsidP="0031023F">
      <w:pPr>
        <w:spacing w:after="0" w:line="240" w:lineRule="auto"/>
      </w:pPr>
      <w:r>
        <w:separator/>
      </w:r>
    </w:p>
  </w:footnote>
  <w:footnote w:type="continuationSeparator" w:id="0">
    <w:p w:rsidR="00F43AAF" w:rsidRDefault="00F43AAF" w:rsidP="00310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27" w:rsidRDefault="0031023F" w:rsidP="0031023F">
    <w:pPr>
      <w:pStyle w:val="lfej"/>
    </w:pPr>
    <w:r w:rsidRPr="00BC640C">
      <w:rPr>
        <w:noProof/>
        <w:lang w:eastAsia="hu-HU"/>
      </w:rPr>
      <w:drawing>
        <wp:inline distT="0" distB="0" distL="0" distR="0">
          <wp:extent cx="4019550" cy="75057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1040"/>
    <w:multiLevelType w:val="hybridMultilevel"/>
    <w:tmpl w:val="410A6D4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23FB2"/>
    <w:multiLevelType w:val="hybridMultilevel"/>
    <w:tmpl w:val="B8648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37C4D"/>
    <w:multiLevelType w:val="hybridMultilevel"/>
    <w:tmpl w:val="B2C0EC3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5E2B"/>
    <w:multiLevelType w:val="hybridMultilevel"/>
    <w:tmpl w:val="E1680BA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D5370B"/>
    <w:multiLevelType w:val="hybridMultilevel"/>
    <w:tmpl w:val="CA0011A6"/>
    <w:lvl w:ilvl="0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E316316"/>
    <w:multiLevelType w:val="hybridMultilevel"/>
    <w:tmpl w:val="2852207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0304"/>
    <w:multiLevelType w:val="hybridMultilevel"/>
    <w:tmpl w:val="A6CEA7F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3B0C0E"/>
    <w:multiLevelType w:val="hybridMultilevel"/>
    <w:tmpl w:val="72163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40B97"/>
    <w:multiLevelType w:val="hybridMultilevel"/>
    <w:tmpl w:val="BE6A60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735EB"/>
    <w:multiLevelType w:val="hybridMultilevel"/>
    <w:tmpl w:val="4EAA4F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15E37"/>
    <w:multiLevelType w:val="hybridMultilevel"/>
    <w:tmpl w:val="4FD287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722A9"/>
    <w:multiLevelType w:val="hybridMultilevel"/>
    <w:tmpl w:val="062891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2073E"/>
    <w:multiLevelType w:val="hybridMultilevel"/>
    <w:tmpl w:val="F4561D1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CFE0145"/>
    <w:multiLevelType w:val="hybridMultilevel"/>
    <w:tmpl w:val="C77A51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13D47"/>
    <w:multiLevelType w:val="hybridMultilevel"/>
    <w:tmpl w:val="D9260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97077"/>
    <w:multiLevelType w:val="hybridMultilevel"/>
    <w:tmpl w:val="8ACC2D0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020238"/>
    <w:multiLevelType w:val="hybridMultilevel"/>
    <w:tmpl w:val="5A98D63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56D491C"/>
    <w:multiLevelType w:val="hybridMultilevel"/>
    <w:tmpl w:val="16DC4B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74354"/>
    <w:multiLevelType w:val="hybridMultilevel"/>
    <w:tmpl w:val="5C0E045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21F61"/>
    <w:multiLevelType w:val="hybridMultilevel"/>
    <w:tmpl w:val="25EAE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06B2E"/>
    <w:multiLevelType w:val="hybridMultilevel"/>
    <w:tmpl w:val="0E3C8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CD48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8493D"/>
    <w:multiLevelType w:val="hybridMultilevel"/>
    <w:tmpl w:val="F07EAB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27CF4"/>
    <w:multiLevelType w:val="hybridMultilevel"/>
    <w:tmpl w:val="4BA4396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89E1ACA"/>
    <w:multiLevelType w:val="hybridMultilevel"/>
    <w:tmpl w:val="C58043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B50F12"/>
    <w:multiLevelType w:val="hybridMultilevel"/>
    <w:tmpl w:val="A274D1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1"/>
  </w:num>
  <w:num w:numId="4">
    <w:abstractNumId w:val="0"/>
  </w:num>
  <w:num w:numId="5">
    <w:abstractNumId w:val="18"/>
  </w:num>
  <w:num w:numId="6">
    <w:abstractNumId w:val="5"/>
  </w:num>
  <w:num w:numId="7">
    <w:abstractNumId w:val="15"/>
  </w:num>
  <w:num w:numId="8">
    <w:abstractNumId w:val="2"/>
  </w:num>
  <w:num w:numId="9">
    <w:abstractNumId w:val="13"/>
  </w:num>
  <w:num w:numId="10">
    <w:abstractNumId w:val="12"/>
  </w:num>
  <w:num w:numId="11">
    <w:abstractNumId w:val="22"/>
  </w:num>
  <w:num w:numId="12">
    <w:abstractNumId w:val="6"/>
  </w:num>
  <w:num w:numId="13">
    <w:abstractNumId w:val="10"/>
  </w:num>
  <w:num w:numId="14">
    <w:abstractNumId w:val="8"/>
  </w:num>
  <w:num w:numId="15">
    <w:abstractNumId w:val="17"/>
  </w:num>
  <w:num w:numId="16">
    <w:abstractNumId w:val="24"/>
  </w:num>
  <w:num w:numId="17">
    <w:abstractNumId w:val="14"/>
  </w:num>
  <w:num w:numId="18">
    <w:abstractNumId w:val="1"/>
  </w:num>
  <w:num w:numId="19">
    <w:abstractNumId w:val="20"/>
  </w:num>
  <w:num w:numId="20">
    <w:abstractNumId w:val="4"/>
  </w:num>
  <w:num w:numId="21">
    <w:abstractNumId w:val="9"/>
  </w:num>
  <w:num w:numId="22">
    <w:abstractNumId w:val="19"/>
  </w:num>
  <w:num w:numId="23">
    <w:abstractNumId w:val="7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3F"/>
    <w:rsid w:val="001930CF"/>
    <w:rsid w:val="0031023F"/>
    <w:rsid w:val="00491726"/>
    <w:rsid w:val="00715AD3"/>
    <w:rsid w:val="007A39BF"/>
    <w:rsid w:val="00F4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1699"/>
  <w15:chartTrackingRefBased/>
  <w15:docId w15:val="{34E18A4B-02DE-43F6-823D-9813997B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023F"/>
    <w:rPr>
      <w:rFonts w:ascii="Arial" w:eastAsia="Calibri" w:hAnsi="Arial" w:cs="Arial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1023F"/>
    <w:pPr>
      <w:ind w:left="720"/>
      <w:contextualSpacing/>
    </w:pPr>
  </w:style>
  <w:style w:type="paragraph" w:styleId="Nincstrkz">
    <w:name w:val="No Spacing"/>
    <w:qFormat/>
    <w:rsid w:val="0031023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310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023F"/>
    <w:rPr>
      <w:rFonts w:ascii="Arial" w:eastAsia="Calibri" w:hAnsi="Arial" w:cs="Arial"/>
      <w:sz w:val="24"/>
    </w:rPr>
  </w:style>
  <w:style w:type="paragraph" w:styleId="llb">
    <w:name w:val="footer"/>
    <w:basedOn w:val="Norml"/>
    <w:link w:val="llbChar"/>
    <w:uiPriority w:val="99"/>
    <w:unhideWhenUsed/>
    <w:rsid w:val="00310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023F"/>
    <w:rPr>
      <w:rFonts w:ascii="Arial" w:eastAsia="Calibri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Abel</cp:lastModifiedBy>
  <cp:revision>3</cp:revision>
  <dcterms:created xsi:type="dcterms:W3CDTF">2016-04-10T12:35:00Z</dcterms:created>
  <dcterms:modified xsi:type="dcterms:W3CDTF">2016-04-10T12:36:00Z</dcterms:modified>
</cp:coreProperties>
</file>